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2E8C4B">
      <w:pPr>
        <w:pStyle w:val="22"/>
        <w:spacing w:line="240" w:lineRule="auto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 xml:space="preserve"> “国创计划”院级项目管理系统使用指南</w:t>
      </w:r>
    </w:p>
    <w:p w14:paraId="687AB5A5">
      <w:pPr>
        <w:pStyle w:val="22"/>
        <w:spacing w:line="240" w:lineRule="auto"/>
        <w:jc w:val="center"/>
        <w:rPr>
          <w:rFonts w:ascii="微软雅黑" w:hAnsi="微软雅黑" w:eastAsia="微软雅黑"/>
          <w:bCs w:val="0"/>
          <w:color w:val="auto"/>
          <w:kern w:val="2"/>
          <w:sz w:val="36"/>
          <w:szCs w:val="36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【立项部分】</w:t>
      </w:r>
    </w:p>
    <w:p w14:paraId="34735804"/>
    <w:p w14:paraId="57418B6E">
      <w:pPr>
        <w:rPr>
          <w:sz w:val="28"/>
        </w:rPr>
      </w:pPr>
      <w:r>
        <w:rPr>
          <w:rFonts w:hint="eastAsia"/>
          <w:b/>
          <w:bCs/>
          <w:kern w:val="44"/>
          <w:sz w:val="32"/>
          <w:szCs w:val="44"/>
          <w:shd w:val="pct10" w:color="auto" w:fill="FFFFFF"/>
        </w:rPr>
        <w:t>基本流程：</w:t>
      </w:r>
      <w:r>
        <w:rPr>
          <w:rFonts w:hint="eastAsia"/>
          <w:sz w:val="28"/>
        </w:rPr>
        <w:t>学生申报——指导教师审核——学院专家审核（学院自主选择）——学院管理员审核——学校专家审核（学校自主选择）——学校管理员审核。</w:t>
      </w:r>
    </w:p>
    <w:p w14:paraId="169B2215">
      <w:pPr>
        <w:rPr>
          <w:b/>
          <w:bCs/>
          <w:kern w:val="44"/>
          <w:sz w:val="32"/>
          <w:szCs w:val="44"/>
          <w:shd w:val="pct10" w:color="auto" w:fill="FFFFFF"/>
        </w:rPr>
      </w:pPr>
      <w:r>
        <w:rPr>
          <w:rFonts w:hint="eastAsia"/>
          <w:b/>
          <w:bCs/>
          <w:kern w:val="44"/>
          <w:sz w:val="32"/>
          <w:szCs w:val="44"/>
          <w:shd w:val="pct10" w:color="auto" w:fill="FFFFFF"/>
        </w:rPr>
        <w:t>系统登录：</w:t>
      </w:r>
    </w:p>
    <w:p w14:paraId="0D7BF262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“大学生创新创业训练计划项目管理系统”可以通过校园门户(https://mh.zjsru.edu.cn)-【服务中心-业务系统-大学生创新创业管理系统】或【掌上树人-微门户-服务-业务系统-大学生创新创业管理系统】进行登陆。</w:t>
      </w:r>
    </w:p>
    <w:p w14:paraId="04A6DD27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也可</w:t>
      </w:r>
      <w:r>
        <w:rPr>
          <w:rFonts w:hint="eastAsia"/>
          <w:sz w:val="28"/>
          <w:szCs w:val="28"/>
        </w:rPr>
        <w:t>在浏览器（建议使用谷歌、火狐、360浏览器极速模式）输入系统地址（</w:t>
      </w:r>
      <w:r>
        <w:rPr>
          <w:rFonts w:hint="eastAsia"/>
        </w:rPr>
        <w:fldChar w:fldCharType="begin"/>
      </w:r>
      <w:r>
        <w:instrText xml:space="preserve"> HYPERLINK "http://121.229.45.226:81/ZJSRU_CX" </w:instrText>
      </w:r>
      <w:r>
        <w:rPr>
          <w:rFonts w:hint="eastAsia"/>
        </w:rPr>
        <w:fldChar w:fldCharType="separate"/>
      </w:r>
      <w:r>
        <w:rPr>
          <w:rStyle w:val="17"/>
          <w:rFonts w:hint="eastAsia"/>
          <w:color w:val="auto"/>
          <w:sz w:val="28"/>
          <w:szCs w:val="28"/>
        </w:rPr>
        <w:t>http://121.229.45.226:81/ZJSRU_CX</w:t>
      </w:r>
      <w:r>
        <w:rPr>
          <w:rStyle w:val="17"/>
          <w:rFonts w:hint="eastAsia"/>
          <w:color w:val="auto"/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>），点击“</w:t>
      </w:r>
      <w:r>
        <w:rPr>
          <w:rFonts w:hint="eastAsia"/>
          <w:b/>
          <w:bCs/>
          <w:sz w:val="28"/>
          <w:szCs w:val="28"/>
        </w:rPr>
        <w:t>用户登录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输入对应</w:t>
      </w:r>
      <w:r>
        <w:rPr>
          <w:rFonts w:hint="eastAsia"/>
          <w:sz w:val="28"/>
          <w:szCs w:val="28"/>
          <w:lang w:val="en-US" w:eastAsia="zh-CN"/>
        </w:rPr>
        <w:t>信息。</w:t>
      </w:r>
      <w:bookmarkStart w:id="1" w:name="_GoBack"/>
      <w:bookmarkEnd w:id="1"/>
      <w:r>
        <w:rPr>
          <w:rFonts w:hint="eastAsia"/>
          <w:b/>
          <w:bCs/>
          <w:sz w:val="28"/>
          <w:szCs w:val="28"/>
        </w:rPr>
        <w:t>账号</w:t>
      </w:r>
      <w:r>
        <w:rPr>
          <w:rFonts w:hint="eastAsia"/>
          <w:sz w:val="28"/>
          <w:szCs w:val="28"/>
        </w:rPr>
        <w:t>（学生账号为学号、教师账号为工号）、</w:t>
      </w:r>
      <w:r>
        <w:rPr>
          <w:rFonts w:hint="eastAsia"/>
          <w:b/>
          <w:bCs/>
          <w:sz w:val="28"/>
          <w:szCs w:val="28"/>
        </w:rPr>
        <w:t>密码</w:t>
      </w:r>
      <w:r>
        <w:rPr>
          <w:rFonts w:hint="eastAsia"/>
          <w:sz w:val="28"/>
          <w:szCs w:val="28"/>
        </w:rPr>
        <w:t>（学生初始密码</w:t>
      </w:r>
      <w:r>
        <w:rPr>
          <w:rFonts w:hint="eastAsia"/>
          <w:color w:val="FF0000"/>
          <w:sz w:val="28"/>
          <w:szCs w:val="28"/>
        </w:rPr>
        <w:t>Sjsr@+学号+!</w:t>
      </w:r>
      <w:r>
        <w:rPr>
          <w:rFonts w:hint="eastAsia"/>
          <w:sz w:val="28"/>
          <w:szCs w:val="28"/>
        </w:rPr>
        <w:t>，如：Sjsr@</w:t>
      </w:r>
      <w:r>
        <w:rPr>
          <w:sz w:val="28"/>
          <w:szCs w:val="28"/>
        </w:rPr>
        <w:t>202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011272</w:t>
      </w:r>
      <w:r>
        <w:rPr>
          <w:rFonts w:hint="eastAsia"/>
          <w:sz w:val="28"/>
          <w:szCs w:val="28"/>
        </w:rPr>
        <w:t>01!</w:t>
      </w:r>
      <w:r>
        <w:rPr>
          <w:sz w:val="28"/>
          <w:szCs w:val="28"/>
        </w:rPr>
        <w:t>；</w:t>
      </w:r>
      <w:r>
        <w:rPr>
          <w:rFonts w:hint="eastAsia"/>
          <w:sz w:val="28"/>
          <w:szCs w:val="28"/>
        </w:rPr>
        <w:t>教师初始密码</w:t>
      </w:r>
      <w:r>
        <w:rPr>
          <w:rFonts w:hint="eastAsia"/>
          <w:color w:val="FF0000"/>
          <w:sz w:val="28"/>
          <w:szCs w:val="28"/>
        </w:rPr>
        <w:t>Sjsr@+工号+!</w:t>
      </w:r>
      <w:r>
        <w:rPr>
          <w:rFonts w:hint="eastAsia"/>
          <w:sz w:val="28"/>
          <w:szCs w:val="28"/>
        </w:rPr>
        <w:t>，如Sjsr@600123!）和验证码。登录成功后，点击右上角“</w:t>
      </w:r>
      <w:r>
        <w:rPr>
          <w:rFonts w:hint="eastAsia"/>
          <w:b/>
          <w:bCs/>
          <w:sz w:val="28"/>
          <w:szCs w:val="28"/>
        </w:rPr>
        <w:t>后台管理</w:t>
      </w:r>
      <w:r>
        <w:rPr>
          <w:rFonts w:hint="eastAsia"/>
          <w:sz w:val="28"/>
          <w:szCs w:val="28"/>
        </w:rPr>
        <w:t>”，进入后台管理界面。登录后请及时修改密码和完善个人信息。</w:t>
      </w:r>
    </w:p>
    <w:p w14:paraId="20D1B4DC">
      <w:pPr>
        <w:rPr>
          <w:shd w:val="pct10" w:color="auto" w:fill="FFFFFF"/>
        </w:rPr>
      </w:pPr>
      <w:r>
        <w:drawing>
          <wp:inline distT="0" distB="0" distL="114300" distR="114300">
            <wp:extent cx="5901055" cy="1805305"/>
            <wp:effectExtent l="0" t="0" r="4445" b="444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4425" cy="1809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0DDE9">
      <w:r>
        <w:drawing>
          <wp:inline distT="0" distB="0" distL="114300" distR="114300">
            <wp:extent cx="5879465" cy="1978025"/>
            <wp:effectExtent l="0" t="0" r="6985" b="317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88597" cy="198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5880B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一、学生操作部分</w:t>
      </w:r>
    </w:p>
    <w:p w14:paraId="5B65C7BF">
      <w:pPr>
        <w:pStyle w:val="3"/>
      </w:pPr>
      <w:bookmarkStart w:id="0" w:name="_Toc40946405"/>
      <w:r>
        <w:rPr>
          <w:rFonts w:hint="eastAsia"/>
        </w:rPr>
        <w:t>1.项目负责人填写项目申报书</w:t>
      </w:r>
    </w:p>
    <w:p w14:paraId="3564FE39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学生登录系统后，点击“</w:t>
      </w:r>
      <w:r>
        <w:rPr>
          <w:rFonts w:hint="eastAsia"/>
          <w:b/>
          <w:sz w:val="28"/>
          <w:szCs w:val="28"/>
        </w:rPr>
        <w:t>立项管理-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b/>
          <w:sz w:val="28"/>
          <w:szCs w:val="28"/>
        </w:rPr>
        <w:t>申报项目</w:t>
      </w:r>
      <w:r>
        <w:rPr>
          <w:rFonts w:hint="eastAsia"/>
          <w:sz w:val="28"/>
          <w:szCs w:val="28"/>
        </w:rPr>
        <w:t>”菜单，点击页面上新增按钮</w:t>
      </w:r>
      <w:r>
        <w:drawing>
          <wp:inline distT="0" distB="0" distL="0" distR="0">
            <wp:extent cx="914400" cy="4286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进入项目申报页面，逐项填报</w:t>
      </w:r>
      <w:r>
        <w:rPr>
          <w:rFonts w:hint="eastAsia"/>
          <w:color w:val="00B050"/>
          <w:sz w:val="28"/>
          <w:szCs w:val="28"/>
        </w:rPr>
        <w:t>（注意：在创新训练、创业训练、创业实践三个“项目类型”中，务必选择正确的项目）。</w:t>
      </w:r>
      <w:r>
        <w:rPr>
          <w:rFonts w:hint="eastAsia"/>
          <w:sz w:val="28"/>
          <w:szCs w:val="28"/>
        </w:rPr>
        <w:t>若您不确定填写的内容，可点击“暂存”。暂存后可以不断修改申请书的内容；</w:t>
      </w:r>
      <w:r>
        <w:rPr>
          <w:rFonts w:hint="eastAsia"/>
          <w:b/>
          <w:sz w:val="28"/>
          <w:szCs w:val="28"/>
        </w:rPr>
        <w:t>提交</w:t>
      </w:r>
      <w:r>
        <w:rPr>
          <w:rFonts w:hint="eastAsia"/>
          <w:sz w:val="28"/>
          <w:szCs w:val="28"/>
        </w:rPr>
        <w:t>后则不能修改申请书中内容，此时可联系或者提醒指导教师进行审核。</w:t>
      </w:r>
    </w:p>
    <w:p w14:paraId="3A430D7C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935980" cy="3032125"/>
            <wp:effectExtent l="0" t="0" r="7620" b="0"/>
            <wp:docPr id="13" name="图片 13" descr="C:\Users\JSFW-ZWQ\AppData\Local\Temp\16173517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JSFW-ZWQ\AppData\Local\Temp\1617351783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4356" cy="303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F5020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084570" cy="2644775"/>
            <wp:effectExtent l="0" t="0" r="0" b="3175"/>
            <wp:docPr id="12" name="图片 12" descr="C:\Users\123\Documents\WeChat Files\lisalulu001\FileStorage\Temp\1684328408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123\Documents\WeChat Files\lisalulu001\FileStorage\Temp\1684328408058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4570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AFF30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二、指导教师操作部分</w:t>
      </w:r>
    </w:p>
    <w:p w14:paraId="52E14F50">
      <w:pPr>
        <w:pStyle w:val="3"/>
      </w:pPr>
      <w:r>
        <w:rPr>
          <w:rFonts w:hint="eastAsia"/>
        </w:rPr>
        <w:t>1.指导教师审核项目申报书</w:t>
      </w:r>
    </w:p>
    <w:p w14:paraId="1C834577">
      <w:pPr>
        <w:ind w:firstLine="560" w:firstLineChars="200"/>
        <w:rPr>
          <w:color w:val="000000"/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</w:rPr>
        <w:t>教师登录系统，点击</w:t>
      </w:r>
      <w:r>
        <w:rPr>
          <w:rFonts w:hint="eastAsia"/>
          <w:b/>
          <w:sz w:val="28"/>
          <w:szCs w:val="28"/>
        </w:rPr>
        <w:t>立项管理-指导教师审核</w:t>
      </w:r>
      <w:r>
        <w:rPr>
          <w:rFonts w:hint="eastAsia"/>
          <w:sz w:val="28"/>
          <w:szCs w:val="28"/>
        </w:rPr>
        <w:t>菜单，在页面上教师可查看待审核的项目，点击页面列表“</w:t>
      </w:r>
      <w:r>
        <w:rPr>
          <w:rFonts w:hint="eastAsia"/>
          <w:b/>
          <w:sz w:val="28"/>
          <w:szCs w:val="28"/>
        </w:rPr>
        <w:t>操作栏</w:t>
      </w:r>
      <w:r>
        <w:rPr>
          <w:rFonts w:hint="eastAsia"/>
          <w:sz w:val="28"/>
          <w:szCs w:val="28"/>
        </w:rPr>
        <w:t>”进入申报书审核页面，结论分为：审核通过和退回修改。</w:t>
      </w:r>
      <w:r>
        <w:rPr>
          <w:rFonts w:hint="eastAsia"/>
          <w:color w:val="000000"/>
          <w:sz w:val="28"/>
          <w:szCs w:val="28"/>
          <w:shd w:val="pct10" w:color="auto" w:fill="FFFFFF"/>
        </w:rPr>
        <w:t>注：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审核退回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，该项目退回至项目负责人，您可提醒项目负责人进行修改；</w:t>
      </w: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审核通过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，等待学院管理员审核；终止申报，即代表本项目终止。</w:t>
      </w:r>
    </w:p>
    <w:p w14:paraId="76C84010">
      <w:pPr>
        <w:jc w:val="center"/>
        <w:rPr>
          <w:rFonts w:ascii="微软雅黑" w:hAnsi="微软雅黑" w:eastAsia="微软雅黑"/>
          <w:b/>
          <w:sz w:val="28"/>
        </w:rPr>
      </w:pPr>
      <w:r>
        <w:drawing>
          <wp:inline distT="0" distB="0" distL="0" distR="0">
            <wp:extent cx="6120130" cy="2724785"/>
            <wp:effectExtent l="0" t="0" r="0" b="0"/>
            <wp:docPr id="14" name="图片 14" descr="C:\Users\JSFW-ZWQ\AppData\Local\Temp\16173519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JSFW-ZWQ\AppData\Local\Temp\1617351919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9F48361">
      <w:pPr>
        <w:rPr>
          <w:rFonts w:ascii="微软雅黑" w:hAnsi="微软雅黑" w:eastAsia="微软雅黑"/>
          <w:b/>
          <w:sz w:val="28"/>
        </w:rPr>
      </w:pPr>
    </w:p>
    <w:p w14:paraId="4B0EB3B1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三、学院管理员操作部分（不含专家评审）</w:t>
      </w:r>
    </w:p>
    <w:p w14:paraId="0AE4A0BE">
      <w:pPr>
        <w:pStyle w:val="2"/>
        <w:rPr>
          <w:sz w:val="28"/>
          <w:szCs w:val="28"/>
        </w:rPr>
      </w:pPr>
      <w:r>
        <w:rPr>
          <w:rFonts w:hint="eastAsia"/>
          <w:bCs w:val="0"/>
          <w:kern w:val="2"/>
          <w:sz w:val="28"/>
          <w:szCs w:val="28"/>
        </w:rPr>
        <w:t>1.学院管理员审核申报书</w:t>
      </w:r>
    </w:p>
    <w:p w14:paraId="183CDDB8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sz w:val="28"/>
          <w:szCs w:val="28"/>
        </w:rPr>
        <w:t>立项管理-学院审核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操作栏-学院审核</w:t>
      </w:r>
      <w:r>
        <w:rPr>
          <w:rFonts w:hint="eastAsia"/>
          <w:sz w:val="28"/>
          <w:szCs w:val="28"/>
        </w:rPr>
        <w:t>”进入审核页面，审核页面可以查看学生提交的申报书，以及学院专家的评分和审核意见。学院管理员依次选择审核状态，审核级别，输入审核意见。支持批量审核。</w:t>
      </w:r>
    </w:p>
    <w:p w14:paraId="111A780B"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5996305" cy="2606675"/>
            <wp:effectExtent l="0" t="0" r="4445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2446" cy="2613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4C7BA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审核状态分为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6C2DB09C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 w14:paraId="200A1673"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328041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4B142">
      <w:pPr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注！！若无专家评审环节，可点击分配院级专家菜单中的批量跳过专家流程按钮跳过专家审核；若需专家评审环节，请参照“五、学院管理员操作部分（含院级专家评审）”。</w:t>
      </w:r>
    </w:p>
    <w:p w14:paraId="7ABAE586">
      <w:pPr>
        <w:rPr>
          <w:rFonts w:hint="eastAsia"/>
          <w:color w:val="FF0000"/>
          <w:sz w:val="28"/>
          <w:szCs w:val="28"/>
        </w:rPr>
      </w:pPr>
    </w:p>
    <w:p w14:paraId="199D9D81">
      <w:pPr>
        <w:rPr>
          <w:color w:val="FF0000"/>
          <w:sz w:val="28"/>
          <w:szCs w:val="28"/>
        </w:rPr>
      </w:pPr>
    </w:p>
    <w:p w14:paraId="5FEDB33F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四、学校管理员操作部分（不含校级专家评审）</w:t>
      </w:r>
    </w:p>
    <w:p w14:paraId="3629783F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1.学校管理员审核申报书</w:t>
      </w:r>
    </w:p>
    <w:p w14:paraId="334F6464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学校管理员，点击</w:t>
      </w:r>
      <w:r>
        <w:rPr>
          <w:rFonts w:hint="eastAsia"/>
          <w:b/>
          <w:sz w:val="28"/>
          <w:szCs w:val="28"/>
        </w:rPr>
        <w:t>立项管理---学校审核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操作栏-学校审核</w:t>
      </w:r>
      <w:r>
        <w:rPr>
          <w:rFonts w:hint="eastAsia"/>
          <w:sz w:val="28"/>
          <w:szCs w:val="28"/>
        </w:rPr>
        <w:t>”进入审核页面，审核页面可以查看学生提交的申报书，学校管理员依次选择审核状态，审核级别，输入审核意见。支持批量审核。</w:t>
      </w:r>
    </w:p>
    <w:p w14:paraId="2BFC28F1">
      <w:pPr>
        <w:jc w:val="center"/>
        <w:rPr>
          <w:sz w:val="28"/>
          <w:szCs w:val="28"/>
        </w:rPr>
      </w:pPr>
      <w:r>
        <w:drawing>
          <wp:inline distT="0" distB="0" distL="0" distR="0">
            <wp:extent cx="6120130" cy="2770505"/>
            <wp:effectExtent l="0" t="0" r="6350" b="3175"/>
            <wp:docPr id="24" name="图片 24" descr="C:\Users\JSFW-ZWQ\AppData\Local\Temp\162389624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JSFW-ZWQ\AppData\Local\Temp\1623896245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E78BA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0E5A1B4D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 w14:paraId="5A6D9CE3"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2578100"/>
            <wp:effectExtent l="0" t="0" r="6350" b="127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E08E6">
      <w:pPr>
        <w:rPr>
          <w:color w:val="FF0000"/>
        </w:rPr>
      </w:pPr>
      <w:r>
        <w:rPr>
          <w:rFonts w:hint="eastAsia"/>
          <w:color w:val="FF0000"/>
          <w:sz w:val="28"/>
          <w:szCs w:val="28"/>
        </w:rPr>
        <w:t>注：若无专家评审环节，可点击菜单中的批量跳过专家流程按钮跳过专家审核；若需专家评审环节，参照“六、校级管理员操作部分（含校级专家评审）”。</w:t>
      </w:r>
    </w:p>
    <w:p w14:paraId="685C6C90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2.学校管理员发布项目</w:t>
      </w:r>
    </w:p>
    <w:p w14:paraId="40C5A6E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学校管理员审核完后，点击【</w:t>
      </w:r>
      <w:r>
        <w:rPr>
          <w:rFonts w:hint="eastAsia"/>
          <w:b/>
          <w:sz w:val="28"/>
          <w:szCs w:val="28"/>
        </w:rPr>
        <w:t>立项管理-项目发布】</w:t>
      </w:r>
      <w:r>
        <w:rPr>
          <w:rFonts w:hint="eastAsia"/>
          <w:sz w:val="28"/>
          <w:szCs w:val="28"/>
        </w:rPr>
        <w:t>菜单，进入项目发布页面，学校管理员可调整项目编号，也可点击“项目编号”按钮批量导入项目编号和经费，勾选项目后，点击“批量发布”，项目发布完成。如下图所示：</w:t>
      </w:r>
    </w:p>
    <w:p w14:paraId="1FAF40DA">
      <w:pPr>
        <w:rPr>
          <w:sz w:val="28"/>
          <w:szCs w:val="28"/>
        </w:rPr>
      </w:pPr>
      <w:r>
        <w:drawing>
          <wp:inline distT="0" distB="0" distL="114300" distR="114300">
            <wp:extent cx="5902960" cy="2297430"/>
            <wp:effectExtent l="0" t="0" r="254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2D3EB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5923ED9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（1）学校管理员审核项目，审核发布，即项目立项成功。</w:t>
      </w:r>
    </w:p>
    <w:p w14:paraId="684302B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（2）系统管理员审核项目，审核退回，您可联系或者提醒项目负责人修改。</w:t>
      </w:r>
    </w:p>
    <w:p w14:paraId="157A73E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（3）如果有多条未发布的项目，您可选中一条或者多条项目后点击批量发布。</w:t>
      </w:r>
    </w:p>
    <w:p w14:paraId="68184BF1">
      <w:pPr>
        <w:rPr>
          <w:rFonts w:hint="eastAsia"/>
          <w:color w:val="FF0000"/>
        </w:rPr>
      </w:pPr>
    </w:p>
    <w:p w14:paraId="6CEF5F5B">
      <w:pPr>
        <w:rPr>
          <w:rFonts w:hint="eastAsia"/>
          <w:color w:val="FF0000"/>
        </w:rPr>
      </w:pPr>
    </w:p>
    <w:p w14:paraId="45608264">
      <w:pPr>
        <w:rPr>
          <w:color w:val="FF0000"/>
        </w:rPr>
      </w:pPr>
    </w:p>
    <w:p w14:paraId="1E86DDF4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五、学院管理员操作部分（含学院专家评审）</w:t>
      </w:r>
    </w:p>
    <w:p w14:paraId="75F3F1B5">
      <w:pPr>
        <w:rPr>
          <w:color w:val="FF0000"/>
        </w:rPr>
      </w:pPr>
    </w:p>
    <w:p w14:paraId="4349B787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1．建立立项专家组</w:t>
      </w:r>
    </w:p>
    <w:p w14:paraId="63C29E77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(1)</w:t>
      </w:r>
      <w:r>
        <w:rPr>
          <w:rFonts w:hint="eastAsia"/>
          <w:b/>
          <w:sz w:val="28"/>
          <w:szCs w:val="28"/>
        </w:rPr>
        <w:t>指派学院专家：</w:t>
      </w:r>
      <w:r>
        <w:rPr>
          <w:rFonts w:hint="eastAsia"/>
          <w:sz w:val="28"/>
          <w:szCs w:val="28"/>
        </w:rPr>
        <w:t>学院管理员点击</w:t>
      </w:r>
      <w:r>
        <w:rPr>
          <w:rFonts w:hint="eastAsia"/>
          <w:b/>
          <w:bCs/>
          <w:sz w:val="28"/>
          <w:szCs w:val="28"/>
        </w:rPr>
        <w:t>系统管理-用户管理</w:t>
      </w:r>
      <w:r>
        <w:rPr>
          <w:rFonts w:hint="eastAsia"/>
          <w:sz w:val="28"/>
          <w:szCs w:val="28"/>
        </w:rPr>
        <w:t>，若是本学院的老师，直接批量指定为学院专家，若不是本学院的老师，直接为专家新建账号。</w:t>
      </w:r>
    </w:p>
    <w:p w14:paraId="269529C2">
      <w:pPr>
        <w:jc w:val="left"/>
        <w:rPr>
          <w:sz w:val="28"/>
          <w:szCs w:val="28"/>
        </w:rPr>
      </w:pPr>
      <w:r>
        <w:drawing>
          <wp:inline distT="0" distB="0" distL="0" distR="0">
            <wp:extent cx="6120130" cy="28073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CEE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(2)</w:t>
      </w:r>
      <w:r>
        <w:rPr>
          <w:rFonts w:hint="eastAsia"/>
          <w:b/>
          <w:sz w:val="28"/>
          <w:szCs w:val="28"/>
        </w:rPr>
        <w:t>建立学院立项专家组：</w:t>
      </w: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bCs/>
          <w:sz w:val="28"/>
          <w:szCs w:val="28"/>
        </w:rPr>
        <w:t>专家组设置-院级专家组设置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”按钮，建立学院立项专家组。</w:t>
      </w:r>
    </w:p>
    <w:p w14:paraId="56002B00">
      <w:pPr>
        <w:rPr>
          <w:sz w:val="28"/>
          <w:szCs w:val="28"/>
        </w:rPr>
      </w:pPr>
      <w:r>
        <w:drawing>
          <wp:inline distT="0" distB="0" distL="0" distR="0">
            <wp:extent cx="6120130" cy="2797175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9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A938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(3)</w:t>
      </w:r>
      <w:r>
        <w:rPr>
          <w:rFonts w:hint="eastAsia"/>
          <w:b/>
          <w:sz w:val="28"/>
          <w:szCs w:val="28"/>
        </w:rPr>
        <w:t>分配专家进组</w:t>
      </w:r>
      <w:r>
        <w:rPr>
          <w:rFonts w:hint="eastAsia"/>
          <w:sz w:val="28"/>
          <w:szCs w:val="28"/>
        </w:rPr>
        <w:t>：学院管理员点击操作栏，勾选按钮，选择对应的专家进组。</w:t>
      </w:r>
      <w:r>
        <w:drawing>
          <wp:inline distT="0" distB="0" distL="0" distR="0">
            <wp:extent cx="6120130" cy="267017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82D90">
      <w:pPr>
        <w:rPr>
          <w:sz w:val="28"/>
          <w:szCs w:val="28"/>
        </w:rPr>
      </w:pPr>
      <w:r>
        <w:drawing>
          <wp:inline distT="0" distB="0" distL="0" distR="0">
            <wp:extent cx="5458460" cy="2624455"/>
            <wp:effectExtent l="0" t="0" r="889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58460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5F749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2.分配立项专家组</w:t>
      </w:r>
    </w:p>
    <w:p w14:paraId="594E1BC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学院管理员登录系统，点击</w:t>
      </w:r>
      <w:r>
        <w:rPr>
          <w:rFonts w:hint="eastAsia"/>
          <w:b/>
          <w:bCs/>
          <w:sz w:val="28"/>
          <w:szCs w:val="28"/>
        </w:rPr>
        <w:t>立项管理-分配院级专家组</w:t>
      </w:r>
      <w:r>
        <w:rPr>
          <w:rFonts w:hint="eastAsia"/>
          <w:sz w:val="28"/>
          <w:szCs w:val="28"/>
        </w:rPr>
        <w:t>，列表展示所有教师审核通过的项目，勾选需要分配的项目，点击“批量分配专家组”按钮，进入分配页面。</w:t>
      </w:r>
    </w:p>
    <w:p w14:paraId="15E1DDDF">
      <w:pPr>
        <w:ind w:firstLine="480" w:firstLineChars="200"/>
        <w:rPr>
          <w:b/>
          <w:sz w:val="32"/>
          <w:szCs w:val="32"/>
          <w:shd w:val="pct10" w:color="auto" w:fill="FFFFFF"/>
        </w:rPr>
      </w:pPr>
      <w:r>
        <w:drawing>
          <wp:inline distT="0" distB="0" distL="0" distR="0">
            <wp:extent cx="6120130" cy="294068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549D7"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 w14:paraId="177A0BE3">
      <w:pPr>
        <w:jc w:val="left"/>
        <w:rPr>
          <w:sz w:val="28"/>
          <w:szCs w:val="28"/>
        </w:rPr>
      </w:pPr>
      <w:r>
        <w:drawing>
          <wp:inline distT="0" distB="0" distL="0" distR="0">
            <wp:extent cx="5924550" cy="30384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51692" cy="30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70D40">
      <w:pPr>
        <w:jc w:val="center"/>
        <w:rPr>
          <w:sz w:val="28"/>
          <w:szCs w:val="28"/>
        </w:rPr>
      </w:pPr>
    </w:p>
    <w:p w14:paraId="1F3AEF40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3.学院专家审核立项</w:t>
      </w:r>
    </w:p>
    <w:p w14:paraId="4D1A1B9A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学院专家，点击</w:t>
      </w:r>
      <w:r>
        <w:rPr>
          <w:rFonts w:hint="eastAsia"/>
          <w:b/>
          <w:sz w:val="28"/>
          <w:szCs w:val="28"/>
        </w:rPr>
        <w:t>立项管理-学院专家审核</w:t>
      </w:r>
      <w:r>
        <w:rPr>
          <w:rFonts w:hint="eastAsia"/>
          <w:sz w:val="28"/>
          <w:szCs w:val="28"/>
        </w:rPr>
        <w:t>，页面点击“操作栏”进入审核页面（可查看学生提交的申报书、指导教师意见），输入评分和审核意见。</w:t>
      </w:r>
    </w:p>
    <w:p w14:paraId="61FD478F"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6120130" cy="249364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6CDEC">
      <w:pPr>
        <w:rPr>
          <w:sz w:val="28"/>
          <w:szCs w:val="28"/>
        </w:rPr>
      </w:pPr>
    </w:p>
    <w:p w14:paraId="626C2213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4.学院管理员审核申报书</w:t>
      </w:r>
    </w:p>
    <w:p w14:paraId="69F70754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sz w:val="28"/>
          <w:szCs w:val="28"/>
        </w:rPr>
        <w:t>立项管理-学院审核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操作栏-学院审核</w:t>
      </w:r>
      <w:r>
        <w:rPr>
          <w:rFonts w:hint="eastAsia"/>
          <w:sz w:val="28"/>
          <w:szCs w:val="28"/>
        </w:rPr>
        <w:t>”进入审核页面，审核页面可以查看学生提交的申报书，以及学院专家的评分和审核意见。学院管理员依次选择审核状态，审核级别，输入审核意见。支持批量审核。</w:t>
      </w:r>
    </w:p>
    <w:p w14:paraId="626191AD"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5291455" cy="2299970"/>
            <wp:effectExtent l="0" t="0" r="444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6678" cy="23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5577B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1F72A99E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 w14:paraId="56F413F1"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328041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14B92">
      <w:pPr>
        <w:rPr>
          <w:color w:val="FF0000"/>
        </w:rPr>
      </w:pPr>
    </w:p>
    <w:p w14:paraId="648E58B1"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六、学校管理员操作部分（含校级专家评审）</w:t>
      </w:r>
    </w:p>
    <w:p w14:paraId="363054C6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1．建立立项专家组</w:t>
      </w:r>
    </w:p>
    <w:p w14:paraId="40C3146E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(1)</w:t>
      </w:r>
      <w:r>
        <w:rPr>
          <w:rFonts w:hint="eastAsia"/>
          <w:b/>
          <w:sz w:val="28"/>
          <w:szCs w:val="28"/>
        </w:rPr>
        <w:t>指派学校专家：</w:t>
      </w:r>
      <w:r>
        <w:rPr>
          <w:rFonts w:hint="eastAsia"/>
          <w:sz w:val="28"/>
          <w:szCs w:val="28"/>
        </w:rPr>
        <w:t>学校管理员点击</w:t>
      </w:r>
      <w:r>
        <w:rPr>
          <w:rFonts w:hint="eastAsia"/>
          <w:b/>
          <w:bCs/>
          <w:sz w:val="28"/>
          <w:szCs w:val="28"/>
        </w:rPr>
        <w:t>系统管理-用户管理</w:t>
      </w:r>
      <w:r>
        <w:rPr>
          <w:rFonts w:hint="eastAsia"/>
          <w:sz w:val="28"/>
          <w:szCs w:val="28"/>
        </w:rPr>
        <w:t>，若是本学校的老师，直接批量指定为学校专家，若不是本学校的老师，直接为专家新建账号。</w:t>
      </w:r>
    </w:p>
    <w:p w14:paraId="5581D8EB">
      <w:pPr>
        <w:jc w:val="left"/>
      </w:pPr>
      <w:r>
        <w:drawing>
          <wp:inline distT="0" distB="0" distL="0" distR="0">
            <wp:extent cx="6120130" cy="2105660"/>
            <wp:effectExtent l="0" t="0" r="0" b="8890"/>
            <wp:docPr id="5" name="图片 5" descr="C:\Users\JSFW-ZWQ\AppData\Local\Temp\162389577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JSFW-ZWQ\AppData\Local\Temp\1623895771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6B86F">
      <w:pPr>
        <w:jc w:val="left"/>
        <w:rPr>
          <w:sz w:val="28"/>
          <w:szCs w:val="28"/>
        </w:rPr>
      </w:pPr>
    </w:p>
    <w:p w14:paraId="28AD60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(2)</w:t>
      </w:r>
      <w:r>
        <w:rPr>
          <w:rFonts w:hint="eastAsia"/>
          <w:b/>
          <w:sz w:val="28"/>
          <w:szCs w:val="28"/>
        </w:rPr>
        <w:t>建立学校立项专家组：</w:t>
      </w:r>
      <w:r>
        <w:rPr>
          <w:rFonts w:hint="eastAsia"/>
          <w:sz w:val="28"/>
          <w:szCs w:val="28"/>
        </w:rPr>
        <w:t>学校管理员，点击</w:t>
      </w:r>
      <w:r>
        <w:rPr>
          <w:rFonts w:hint="eastAsia"/>
          <w:b/>
          <w:bCs/>
          <w:sz w:val="28"/>
          <w:szCs w:val="28"/>
        </w:rPr>
        <w:t>专家组设置-校级专家组设置</w:t>
      </w:r>
      <w:r>
        <w:rPr>
          <w:rFonts w:hint="eastAsia"/>
          <w:sz w:val="28"/>
          <w:szCs w:val="28"/>
        </w:rPr>
        <w:t>,点击页面“</w:t>
      </w:r>
      <w:r>
        <w:rPr>
          <w:rFonts w:hint="eastAsia"/>
          <w:b/>
          <w:sz w:val="28"/>
          <w:szCs w:val="28"/>
        </w:rPr>
        <w:t>新增</w:t>
      </w:r>
      <w:r>
        <w:rPr>
          <w:rFonts w:hint="eastAsia"/>
          <w:sz w:val="28"/>
          <w:szCs w:val="28"/>
        </w:rPr>
        <w:t>”按钮，建立学校立项专家组。</w:t>
      </w:r>
    </w:p>
    <w:p w14:paraId="7570FF7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若不允许专家查看学生和教师信息，请设置：是否查看成员和教师信息为否。</w:t>
      </w:r>
    </w:p>
    <w:p w14:paraId="19936711">
      <w:pPr>
        <w:widowControl/>
        <w:jc w:val="center"/>
        <w:rPr>
          <w:rFonts w:ascii="宋体" w:hAnsi="宋体" w:cs="宋体"/>
          <w:kern w:val="0"/>
        </w:rPr>
      </w:pPr>
      <w:r>
        <w:rPr>
          <w:rFonts w:ascii="宋体" w:hAnsi="宋体" w:cs="宋体"/>
          <w:kern w:val="0"/>
        </w:rPr>
        <w:drawing>
          <wp:inline distT="0" distB="0" distL="0" distR="0">
            <wp:extent cx="6206490" cy="2562225"/>
            <wp:effectExtent l="0" t="0" r="3810" b="0"/>
            <wp:docPr id="8" name="图片 8" descr="C:\Users\JSFW-ZWQ\AppData\Roaming\Tencent\Users\2880632007\QQEIM\WinTemp\RichOle\5[AD7A@)XL5BM`FUSBG0VY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JSFW-ZWQ\AppData\Roaming\Tencent\Users\2880632007\QQEIM\WinTemp\RichOle\5[AD7A@)XL5BM`FUSBG0VYN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7150" cy="257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0FD19">
      <w:pPr>
        <w:widowControl/>
        <w:jc w:val="center"/>
        <w:rPr>
          <w:rFonts w:ascii="宋体" w:hAnsi="宋体" w:cs="宋体"/>
          <w:kern w:val="0"/>
        </w:rPr>
      </w:pPr>
      <w:r>
        <w:rPr>
          <w:rFonts w:ascii="宋体" w:hAnsi="宋体" w:cs="宋体"/>
          <w:kern w:val="0"/>
        </w:rPr>
        <w:drawing>
          <wp:inline distT="0" distB="0" distL="0" distR="0">
            <wp:extent cx="6113780" cy="2333625"/>
            <wp:effectExtent l="0" t="0" r="1270" b="0"/>
            <wp:docPr id="9" name="图片 9" descr="C:\Users\JSFW-ZWQ\AppData\Local\Temp\162389629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JSFW-ZWQ\AppData\Local\Temp\1623896297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3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1588A">
      <w:pPr>
        <w:rPr>
          <w:sz w:val="28"/>
          <w:szCs w:val="28"/>
        </w:rPr>
      </w:pPr>
    </w:p>
    <w:p w14:paraId="179ABFCB">
      <w:r>
        <w:rPr>
          <w:rFonts w:hint="eastAsia"/>
          <w:sz w:val="28"/>
          <w:szCs w:val="28"/>
        </w:rPr>
        <w:t>(3)</w:t>
      </w:r>
      <w:r>
        <w:rPr>
          <w:rFonts w:hint="eastAsia"/>
          <w:b/>
          <w:sz w:val="28"/>
          <w:szCs w:val="28"/>
        </w:rPr>
        <w:t>分配专家进组</w:t>
      </w:r>
      <w:r>
        <w:rPr>
          <w:rFonts w:hint="eastAsia"/>
          <w:sz w:val="28"/>
          <w:szCs w:val="28"/>
        </w:rPr>
        <w:t>：学校管理员点击操作栏，勾选按钮，选择对应的专家进组。</w:t>
      </w:r>
      <w:r>
        <w:drawing>
          <wp:inline distT="0" distB="0" distL="0" distR="0">
            <wp:extent cx="6120130" cy="2367915"/>
            <wp:effectExtent l="0" t="0" r="0" b="0"/>
            <wp:docPr id="10" name="图片 10" descr="C:\Users\JSFW-ZWQ\AppData\Local\Temp\16238959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JSFW-ZWQ\AppData\Local\Temp\1623895939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6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FD3ED">
      <w:pPr>
        <w:rPr>
          <w:sz w:val="28"/>
          <w:szCs w:val="28"/>
        </w:rPr>
      </w:pPr>
    </w:p>
    <w:p w14:paraId="12EF5DEC">
      <w:pPr>
        <w:rPr>
          <w:sz w:val="28"/>
          <w:szCs w:val="28"/>
        </w:rPr>
      </w:pPr>
      <w:r>
        <w:drawing>
          <wp:inline distT="0" distB="0" distL="0" distR="0">
            <wp:extent cx="6120130" cy="3978910"/>
            <wp:effectExtent l="0" t="0" r="6350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7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4238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2.分配立项专家组</w:t>
      </w:r>
    </w:p>
    <w:p w14:paraId="0673E56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学校管理员登录系统，点击</w:t>
      </w:r>
      <w:r>
        <w:rPr>
          <w:rFonts w:hint="eastAsia"/>
          <w:b/>
          <w:bCs/>
          <w:sz w:val="28"/>
          <w:szCs w:val="28"/>
        </w:rPr>
        <w:t>立项管理-分配学校专家组</w:t>
      </w:r>
      <w:r>
        <w:rPr>
          <w:rFonts w:hint="eastAsia"/>
          <w:sz w:val="28"/>
          <w:szCs w:val="28"/>
        </w:rPr>
        <w:t>，列表展示所有审核通过的项目，勾选需要分配的项目，点击“批量分配专家组”按钮，进入分配页面。</w:t>
      </w:r>
    </w:p>
    <w:p w14:paraId="14B999CC">
      <w:pPr>
        <w:rPr>
          <w:sz w:val="28"/>
          <w:szCs w:val="28"/>
        </w:rPr>
      </w:pPr>
      <w:r>
        <w:drawing>
          <wp:inline distT="0" distB="0" distL="0" distR="0">
            <wp:extent cx="6120130" cy="2748915"/>
            <wp:effectExtent l="0" t="0" r="6350" b="9525"/>
            <wp:docPr id="15" name="图片 15" descr="C:\Users\JSFW-ZWQ\AppData\Local\Temp\162389600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23896001(1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168CD"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 w14:paraId="460A82AA">
      <w:pPr>
        <w:jc w:val="left"/>
        <w:rPr>
          <w:sz w:val="28"/>
          <w:szCs w:val="28"/>
        </w:rPr>
      </w:pPr>
      <w:r>
        <w:drawing>
          <wp:inline distT="0" distB="0" distL="0" distR="0">
            <wp:extent cx="5924550" cy="303847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51692" cy="30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1A560">
      <w:pPr>
        <w:rPr>
          <w:color w:val="FF0000"/>
        </w:rPr>
      </w:pPr>
      <w:r>
        <w:rPr>
          <w:rFonts w:hint="eastAsia"/>
          <w:color w:val="FF0000"/>
          <w:sz w:val="28"/>
          <w:szCs w:val="28"/>
        </w:rPr>
        <w:t>注！！若无专家评审环节，可点击菜单中的批量跳过专家流程按钮跳过专家审核。</w:t>
      </w:r>
    </w:p>
    <w:p w14:paraId="2466C045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3.学校专家审核立项</w:t>
      </w:r>
    </w:p>
    <w:p w14:paraId="2AC33944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学校专家，点击</w:t>
      </w:r>
      <w:r>
        <w:rPr>
          <w:rFonts w:hint="eastAsia"/>
          <w:b/>
          <w:sz w:val="28"/>
          <w:szCs w:val="28"/>
        </w:rPr>
        <w:t>立项管理-学校专家审核</w:t>
      </w:r>
      <w:r>
        <w:rPr>
          <w:rFonts w:hint="eastAsia"/>
          <w:sz w:val="28"/>
          <w:szCs w:val="28"/>
        </w:rPr>
        <w:t>，页面点击“操作栏”进入审核页面（可查看学生提交的申报书、指导教师意见），输入评分和审核意见。</w:t>
      </w:r>
    </w:p>
    <w:p w14:paraId="46C6F667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4.学校管理员审核申报书</w:t>
      </w:r>
    </w:p>
    <w:p w14:paraId="00E66FF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专家全部审核完后，学校管理员，点击</w:t>
      </w:r>
      <w:r>
        <w:rPr>
          <w:rFonts w:hint="eastAsia"/>
          <w:b/>
          <w:sz w:val="28"/>
          <w:szCs w:val="28"/>
        </w:rPr>
        <w:t>立项管理-学校审核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操作栏-学校审核</w:t>
      </w:r>
      <w:r>
        <w:rPr>
          <w:rFonts w:hint="eastAsia"/>
          <w:sz w:val="28"/>
          <w:szCs w:val="28"/>
        </w:rPr>
        <w:t>”进入审核页面，审核页面可以查看学生提交的申报书，以及学校专家的评分和审核意见。学校管理员依次选择审核状态，审核级别，输入审核意见。支持批量审核。</w:t>
      </w:r>
    </w:p>
    <w:p w14:paraId="3753E74C">
      <w:pPr>
        <w:jc w:val="center"/>
        <w:rPr>
          <w:sz w:val="28"/>
          <w:szCs w:val="28"/>
        </w:rPr>
      </w:pPr>
      <w:r>
        <w:drawing>
          <wp:inline distT="0" distB="0" distL="0" distR="0">
            <wp:extent cx="6120130" cy="3082925"/>
            <wp:effectExtent l="0" t="0" r="0" b="3175"/>
            <wp:docPr id="18" name="图片 18" descr="C:\Users\JSFW-ZWQ\AppData\Local\Temp\162389624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JSFW-ZWQ\AppData\Local\Temp\1623896245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BAAC9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04789D06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 w14:paraId="1C097DA4"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328041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559C">
      <w:pPr>
        <w:pStyle w:val="11"/>
        <w:jc w:val="left"/>
        <w:rPr>
          <w:rFonts w:ascii="Times New Roman" w:hAnsi="Times New Roman"/>
          <w:bCs w:val="0"/>
          <w:kern w:val="2"/>
          <w:sz w:val="28"/>
          <w:szCs w:val="28"/>
        </w:rPr>
      </w:pPr>
      <w:r>
        <w:rPr>
          <w:rFonts w:hint="eastAsia" w:ascii="Times New Roman" w:hAnsi="Times New Roman"/>
          <w:bCs w:val="0"/>
          <w:kern w:val="2"/>
          <w:sz w:val="28"/>
          <w:szCs w:val="28"/>
        </w:rPr>
        <w:t>5.发布项目</w:t>
      </w:r>
    </w:p>
    <w:p w14:paraId="3D71271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学校管理员审核完后，点击【</w:t>
      </w:r>
      <w:r>
        <w:rPr>
          <w:rFonts w:hint="eastAsia"/>
          <w:b/>
          <w:sz w:val="28"/>
          <w:szCs w:val="28"/>
        </w:rPr>
        <w:t>立项管理-项目发布】</w:t>
      </w:r>
      <w:r>
        <w:rPr>
          <w:rFonts w:hint="eastAsia"/>
          <w:sz w:val="28"/>
          <w:szCs w:val="28"/>
        </w:rPr>
        <w:t>菜单，进入项目发布页面，学校管理员可调整项目编号，也可点击“项目编号”按钮批量导入项目编号和经费，勾选项目后，点击“批量发布”，项目发布完成。如下图所示：</w:t>
      </w:r>
    </w:p>
    <w:p w14:paraId="5639108D">
      <w:pPr>
        <w:rPr>
          <w:sz w:val="28"/>
          <w:szCs w:val="28"/>
        </w:rPr>
      </w:pPr>
      <w:r>
        <w:drawing>
          <wp:inline distT="0" distB="0" distL="114300" distR="114300">
            <wp:extent cx="5902960" cy="2297430"/>
            <wp:effectExtent l="0" t="0" r="2540" b="762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E4C4E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1286588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（1）学校管理员审核项目，审核发布，即项目立项成功。</w:t>
      </w:r>
    </w:p>
    <w:p w14:paraId="393E8FB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（2）系统管理员审核项目，审核退回，您可联系或者提醒项目负责人修改。</w:t>
      </w:r>
    </w:p>
    <w:p w14:paraId="06CCA237">
      <w:pPr>
        <w:rPr>
          <w:color w:val="FF0000"/>
        </w:rPr>
      </w:pPr>
      <w:r>
        <w:rPr>
          <w:rFonts w:hint="eastAsia"/>
          <w:sz w:val="28"/>
          <w:szCs w:val="28"/>
        </w:rPr>
        <w:t>（3）如果有多条未发布的项目，您可选中一条或者多条项目后点击批量发布。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021" w:right="907" w:bottom="1021" w:left="907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929082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15D6BA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end"/>
    </w:r>
  </w:p>
  <w:p w14:paraId="6A3ECE31"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F4F8A2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9ED309">
    <w:pPr>
      <w:pStyle w:val="1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B011D6">
    <w:pPr>
      <w:pStyle w:val="1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B3BE8A">
    <w:pPr>
      <w:pStyle w:val="1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g2YzY5Mjc4YzQ4N2RiMzE3NGU4NjYyNWFjZmZiYmQifQ=="/>
  </w:docVars>
  <w:rsids>
    <w:rsidRoot w:val="00DD66E7"/>
    <w:rsid w:val="000402A5"/>
    <w:rsid w:val="00054B3B"/>
    <w:rsid w:val="0005786C"/>
    <w:rsid w:val="000611E8"/>
    <w:rsid w:val="00066F41"/>
    <w:rsid w:val="00067CF5"/>
    <w:rsid w:val="00076F7F"/>
    <w:rsid w:val="00087731"/>
    <w:rsid w:val="000929B0"/>
    <w:rsid w:val="0009696F"/>
    <w:rsid w:val="000A184C"/>
    <w:rsid w:val="000A1FD6"/>
    <w:rsid w:val="000B116D"/>
    <w:rsid w:val="000B5475"/>
    <w:rsid w:val="001045D8"/>
    <w:rsid w:val="00104D06"/>
    <w:rsid w:val="001161EE"/>
    <w:rsid w:val="00116679"/>
    <w:rsid w:val="00126BDF"/>
    <w:rsid w:val="001351F0"/>
    <w:rsid w:val="0014756B"/>
    <w:rsid w:val="00151357"/>
    <w:rsid w:val="001643BD"/>
    <w:rsid w:val="00171BA0"/>
    <w:rsid w:val="001917C0"/>
    <w:rsid w:val="001A68D2"/>
    <w:rsid w:val="001C4A6C"/>
    <w:rsid w:val="0020462A"/>
    <w:rsid w:val="00250B9B"/>
    <w:rsid w:val="0025580D"/>
    <w:rsid w:val="00263DCF"/>
    <w:rsid w:val="002653A3"/>
    <w:rsid w:val="00284FA7"/>
    <w:rsid w:val="002866FF"/>
    <w:rsid w:val="002B2213"/>
    <w:rsid w:val="002C1F3D"/>
    <w:rsid w:val="002C285B"/>
    <w:rsid w:val="002C5623"/>
    <w:rsid w:val="002F7345"/>
    <w:rsid w:val="00347D86"/>
    <w:rsid w:val="00360EBB"/>
    <w:rsid w:val="003B2FE4"/>
    <w:rsid w:val="003C5D12"/>
    <w:rsid w:val="003C65C5"/>
    <w:rsid w:val="003E1FEB"/>
    <w:rsid w:val="00410091"/>
    <w:rsid w:val="0041121D"/>
    <w:rsid w:val="00413960"/>
    <w:rsid w:val="00427655"/>
    <w:rsid w:val="0043001C"/>
    <w:rsid w:val="00434FF2"/>
    <w:rsid w:val="00441641"/>
    <w:rsid w:val="00472752"/>
    <w:rsid w:val="00490430"/>
    <w:rsid w:val="004912F8"/>
    <w:rsid w:val="00496BD6"/>
    <w:rsid w:val="004A22F8"/>
    <w:rsid w:val="004C2B81"/>
    <w:rsid w:val="004C37DD"/>
    <w:rsid w:val="004D235A"/>
    <w:rsid w:val="004E2694"/>
    <w:rsid w:val="004F249F"/>
    <w:rsid w:val="00510F79"/>
    <w:rsid w:val="00534E6C"/>
    <w:rsid w:val="00536BB6"/>
    <w:rsid w:val="00540F9B"/>
    <w:rsid w:val="00582250"/>
    <w:rsid w:val="005856E7"/>
    <w:rsid w:val="00585F8F"/>
    <w:rsid w:val="00586EC1"/>
    <w:rsid w:val="005B596D"/>
    <w:rsid w:val="005C52B7"/>
    <w:rsid w:val="005D1C1C"/>
    <w:rsid w:val="005F73CC"/>
    <w:rsid w:val="00606BE3"/>
    <w:rsid w:val="0060786E"/>
    <w:rsid w:val="00623A3C"/>
    <w:rsid w:val="00636856"/>
    <w:rsid w:val="00642292"/>
    <w:rsid w:val="006608B9"/>
    <w:rsid w:val="0066106C"/>
    <w:rsid w:val="00677AE6"/>
    <w:rsid w:val="006824B8"/>
    <w:rsid w:val="00684F8A"/>
    <w:rsid w:val="006A3DCE"/>
    <w:rsid w:val="006D6F9A"/>
    <w:rsid w:val="006E06C7"/>
    <w:rsid w:val="006E1791"/>
    <w:rsid w:val="006E1EFA"/>
    <w:rsid w:val="006F0699"/>
    <w:rsid w:val="00763C9C"/>
    <w:rsid w:val="0076475F"/>
    <w:rsid w:val="00775FE1"/>
    <w:rsid w:val="007C3440"/>
    <w:rsid w:val="007E10AC"/>
    <w:rsid w:val="007F1394"/>
    <w:rsid w:val="007F1697"/>
    <w:rsid w:val="007F7E2C"/>
    <w:rsid w:val="00801AA7"/>
    <w:rsid w:val="00831D77"/>
    <w:rsid w:val="00835022"/>
    <w:rsid w:val="00857995"/>
    <w:rsid w:val="00874815"/>
    <w:rsid w:val="00876A37"/>
    <w:rsid w:val="008A65C6"/>
    <w:rsid w:val="008C07AA"/>
    <w:rsid w:val="008C1CA9"/>
    <w:rsid w:val="008C6B38"/>
    <w:rsid w:val="008D2603"/>
    <w:rsid w:val="008D4B85"/>
    <w:rsid w:val="008E28DF"/>
    <w:rsid w:val="008E7422"/>
    <w:rsid w:val="0090724A"/>
    <w:rsid w:val="00941B56"/>
    <w:rsid w:val="0094424D"/>
    <w:rsid w:val="00953985"/>
    <w:rsid w:val="00954443"/>
    <w:rsid w:val="00955A99"/>
    <w:rsid w:val="009842D1"/>
    <w:rsid w:val="009A41E6"/>
    <w:rsid w:val="009B72A3"/>
    <w:rsid w:val="009C460D"/>
    <w:rsid w:val="009F4C72"/>
    <w:rsid w:val="00A12764"/>
    <w:rsid w:val="00A33965"/>
    <w:rsid w:val="00A339D7"/>
    <w:rsid w:val="00A55784"/>
    <w:rsid w:val="00A55EAD"/>
    <w:rsid w:val="00A6433E"/>
    <w:rsid w:val="00A660DF"/>
    <w:rsid w:val="00A823F9"/>
    <w:rsid w:val="00A86E46"/>
    <w:rsid w:val="00A94B1A"/>
    <w:rsid w:val="00AD63F6"/>
    <w:rsid w:val="00AE0798"/>
    <w:rsid w:val="00B07275"/>
    <w:rsid w:val="00B121AB"/>
    <w:rsid w:val="00B2052A"/>
    <w:rsid w:val="00B46C4F"/>
    <w:rsid w:val="00B504BD"/>
    <w:rsid w:val="00B60265"/>
    <w:rsid w:val="00B6077D"/>
    <w:rsid w:val="00B66A89"/>
    <w:rsid w:val="00B8354C"/>
    <w:rsid w:val="00B914BE"/>
    <w:rsid w:val="00BA6F71"/>
    <w:rsid w:val="00BB2620"/>
    <w:rsid w:val="00BD1E72"/>
    <w:rsid w:val="00BD2D17"/>
    <w:rsid w:val="00BF3573"/>
    <w:rsid w:val="00C02FF6"/>
    <w:rsid w:val="00C11D00"/>
    <w:rsid w:val="00C1432B"/>
    <w:rsid w:val="00C17248"/>
    <w:rsid w:val="00C24FC4"/>
    <w:rsid w:val="00C45F33"/>
    <w:rsid w:val="00C66F9B"/>
    <w:rsid w:val="00CE5793"/>
    <w:rsid w:val="00CE5B95"/>
    <w:rsid w:val="00CE7CB1"/>
    <w:rsid w:val="00CF2C0A"/>
    <w:rsid w:val="00CF477C"/>
    <w:rsid w:val="00D202BB"/>
    <w:rsid w:val="00D26FD7"/>
    <w:rsid w:val="00D27FD2"/>
    <w:rsid w:val="00D45B3E"/>
    <w:rsid w:val="00D5289B"/>
    <w:rsid w:val="00D660A3"/>
    <w:rsid w:val="00D67A34"/>
    <w:rsid w:val="00D7781B"/>
    <w:rsid w:val="00D83029"/>
    <w:rsid w:val="00D95847"/>
    <w:rsid w:val="00DA5885"/>
    <w:rsid w:val="00DB05E4"/>
    <w:rsid w:val="00DB1C9C"/>
    <w:rsid w:val="00DB5C39"/>
    <w:rsid w:val="00DC0EA1"/>
    <w:rsid w:val="00DC7156"/>
    <w:rsid w:val="00DD66E7"/>
    <w:rsid w:val="00DD67A3"/>
    <w:rsid w:val="00DE29ED"/>
    <w:rsid w:val="00DE389A"/>
    <w:rsid w:val="00DE4198"/>
    <w:rsid w:val="00E03BDE"/>
    <w:rsid w:val="00E36BF6"/>
    <w:rsid w:val="00E43EE0"/>
    <w:rsid w:val="00E462D0"/>
    <w:rsid w:val="00EA2959"/>
    <w:rsid w:val="00EA332E"/>
    <w:rsid w:val="00EB72E1"/>
    <w:rsid w:val="00EE4D2A"/>
    <w:rsid w:val="00F0465E"/>
    <w:rsid w:val="00F21BAE"/>
    <w:rsid w:val="00F320E9"/>
    <w:rsid w:val="00F7649B"/>
    <w:rsid w:val="00F84613"/>
    <w:rsid w:val="00F91E9C"/>
    <w:rsid w:val="00F97C42"/>
    <w:rsid w:val="00FB5842"/>
    <w:rsid w:val="00FE1635"/>
    <w:rsid w:val="00FF2292"/>
    <w:rsid w:val="0FA6724B"/>
    <w:rsid w:val="2B7B7946"/>
    <w:rsid w:val="2DB327FA"/>
    <w:rsid w:val="445F1B69"/>
    <w:rsid w:val="64E150D1"/>
    <w:rsid w:val="7803490D"/>
    <w:rsid w:val="7EFB6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0"/>
      <w:szCs w:val="32"/>
    </w:rPr>
  </w:style>
  <w:style w:type="paragraph" w:styleId="4">
    <w:name w:val="heading 3"/>
    <w:basedOn w:val="1"/>
    <w:next w:val="1"/>
    <w:link w:val="26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qFormat/>
    <w:uiPriority w:val="99"/>
    <w:pPr>
      <w:ind w:firstLine="200" w:firstLineChars="200"/>
    </w:pPr>
    <w:rPr>
      <w:sz w:val="21"/>
    </w:rPr>
  </w:style>
  <w:style w:type="paragraph" w:styleId="7">
    <w:name w:val="caption"/>
    <w:basedOn w:val="1"/>
    <w:next w:val="1"/>
    <w:unhideWhenUsed/>
    <w:qFormat/>
    <w:uiPriority w:val="35"/>
    <w:pPr>
      <w:spacing w:line="0" w:lineRule="atLeast"/>
      <w:ind w:firstLine="200" w:firstLineChars="200"/>
      <w:jc w:val="left"/>
    </w:pPr>
    <w:rPr>
      <w:rFonts w:ascii="等线 Light" w:hAnsi="等线 Light" w:eastAsia="黑体"/>
      <w:sz w:val="20"/>
      <w:szCs w:val="20"/>
    </w:rPr>
  </w:style>
  <w:style w:type="paragraph" w:styleId="8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20"/>
    <w:qFormat/>
    <w:uiPriority w:val="0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39"/>
    <w:pPr>
      <w:ind w:left="420" w:leftChars="200"/>
    </w:pPr>
  </w:style>
  <w:style w:type="character" w:styleId="15">
    <w:name w:val="page number"/>
    <w:basedOn w:val="14"/>
    <w:qFormat/>
    <w:uiPriority w:val="0"/>
  </w:style>
  <w:style w:type="character" w:styleId="16">
    <w:name w:val="FollowedHyperlink"/>
    <w:basedOn w:val="14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Char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Char"/>
    <w:basedOn w:val="14"/>
    <w:link w:val="9"/>
    <w:qFormat/>
    <w:uiPriority w:val="99"/>
    <w:rPr>
      <w:sz w:val="18"/>
      <w:szCs w:val="18"/>
    </w:rPr>
  </w:style>
  <w:style w:type="character" w:customStyle="1" w:styleId="20">
    <w:name w:val="副标题 Char"/>
    <w:basedOn w:val="14"/>
    <w:link w:val="11"/>
    <w:qFormat/>
    <w:uiPriority w:val="0"/>
    <w:rPr>
      <w:rFonts w:ascii="Cambria" w:hAnsi="Cambria" w:eastAsia="宋体" w:cs="Times New Roman"/>
      <w:b/>
      <w:bCs/>
      <w:kern w:val="28"/>
      <w:sz w:val="32"/>
      <w:szCs w:val="32"/>
    </w:rPr>
  </w:style>
  <w:style w:type="character" w:customStyle="1" w:styleId="21">
    <w:name w:val="标题 1 Char"/>
    <w:basedOn w:val="14"/>
    <w:link w:val="2"/>
    <w:qFormat/>
    <w:uiPriority w:val="9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23">
    <w:name w:val="批注框文本 Char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4">
    <w:name w:val="标题 4 Char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5">
    <w:name w:val="标题 2 Char"/>
    <w:basedOn w:val="14"/>
    <w:link w:val="3"/>
    <w:qFormat/>
    <w:uiPriority w:val="9"/>
    <w:rPr>
      <w:rFonts w:asciiTheme="majorHAnsi" w:hAnsiTheme="majorHAnsi" w:eastAsiaTheme="majorEastAsia" w:cstheme="majorBidi"/>
      <w:b/>
      <w:bCs/>
      <w:sz w:val="30"/>
      <w:szCs w:val="32"/>
    </w:rPr>
  </w:style>
  <w:style w:type="character" w:customStyle="1" w:styleId="26">
    <w:name w:val="标题 3 Char"/>
    <w:basedOn w:val="14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5F2B14-4034-44FA-A02B-F38A022A07A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16</Pages>
  <Words>2823</Words>
  <Characters>2923</Characters>
  <Lines>22</Lines>
  <Paragraphs>6</Paragraphs>
  <TotalTime>1</TotalTime>
  <ScaleCrop>false</ScaleCrop>
  <LinksUpToDate>false</LinksUpToDate>
  <CharactersWithSpaces>2924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2023-05-16T07:21:00Z</dcterms:created>
  <dc:creator>JSFW-ZWQ</dc:creator>
  <cp:lastModifiedBy>鲁鲁</cp:lastModifiedBy>
  <dcterms:modified xsi:type="dcterms:W3CDTF">2025-05-08T08:22:24Z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C0BBA04769D44DB288EDECEAF1030CC1_13</vt:lpwstr>
  </property>
  <property fmtid="{D5CDD505-2E9C-101B-9397-08002B2CF9AE}" pid="4" name="KSOTemplateDocerSaveRecord">
    <vt:lpwstr>eyJoZGlkIjoiN2RkYTMwY2Y4M2ZkNThiNTU1MzUwNzRjMGNhNjNlN2IiLCJ1c2VySWQiOiIyNTM4NzYwNTkifQ==</vt:lpwstr>
  </property>
</Properties>
</file>